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C" w:rsidRDefault="002E68DC" w:rsidP="00597EAC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E68D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Пенсии и пособия в </w:t>
      </w:r>
      <w:r w:rsidR="006A4C48">
        <w:rPr>
          <w:rFonts w:ascii="Arial" w:hAnsi="Arial" w:cs="Arial"/>
          <w:b/>
          <w:color w:val="595959" w:themeColor="text1" w:themeTint="A6"/>
          <w:sz w:val="36"/>
          <w:szCs w:val="36"/>
        </w:rPr>
        <w:t>сентябре</w:t>
      </w:r>
      <w:r w:rsidRPr="002E68D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выплачены в полном объёме и в срок</w:t>
      </w:r>
    </w:p>
    <w:p w:rsidR="002C60A5" w:rsidRPr="003F416C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2C60A5" w:rsidRPr="003F416C" w:rsidRDefault="0048244D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BE7F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91190A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r w:rsidR="002C60A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="006A4C48" w:rsidRPr="0091190A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10</w:t>
      </w:r>
      <w:r w:rsidR="002C60A5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="002C60A5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="002C60A5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2C60A5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2C60A5" w:rsidRPr="003F416C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2E68DC" w:rsidRPr="002E68DC" w:rsidRDefault="002E68DC" w:rsidP="002E68D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</w:t>
      </w:r>
      <w:r w:rsidR="006A4C48">
        <w:rPr>
          <w:rFonts w:ascii="Arial" w:hAnsi="Arial" w:cs="Arial"/>
          <w:b/>
          <w:color w:val="595959" w:themeColor="text1" w:themeTint="A6"/>
          <w:sz w:val="24"/>
          <w:szCs w:val="24"/>
        </w:rPr>
        <w:t>сентябре</w:t>
      </w: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2018 года начисление и выплата пенсий и пособий, которые находятся в компетенции </w:t>
      </w:r>
      <w:r w:rsidR="006D7728">
        <w:rPr>
          <w:rFonts w:ascii="Arial" w:hAnsi="Arial" w:cs="Arial"/>
          <w:b/>
          <w:color w:val="595959" w:themeColor="text1" w:themeTint="A6"/>
          <w:sz w:val="24"/>
          <w:szCs w:val="24"/>
        </w:rPr>
        <w:t>ГУ-Отделения</w:t>
      </w: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Пенсионного фонда РФ по Кабардино-Балкарской Республике, производились вовремя и в полном объеме.</w:t>
      </w:r>
    </w:p>
    <w:p w:rsidR="002E68DC" w:rsidRPr="002E68DC" w:rsidRDefault="002E68DC" w:rsidP="002E68D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>Пенсии и пособия за счет средс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тв Пенсионного фонда получили </w:t>
      </w:r>
      <w:r w:rsidR="00BE7F86" w:rsidRPr="00BE7F86">
        <w:rPr>
          <w:rFonts w:ascii="Arial" w:hAnsi="Arial" w:cs="Arial"/>
          <w:color w:val="595959" w:themeColor="text1" w:themeTint="A6"/>
          <w:sz w:val="24"/>
          <w:szCs w:val="24"/>
        </w:rPr>
        <w:t>2</w:t>
      </w:r>
      <w:r w:rsidR="00064965">
        <w:rPr>
          <w:rFonts w:ascii="Arial" w:hAnsi="Arial" w:cs="Arial"/>
          <w:color w:val="595959" w:themeColor="text1" w:themeTint="A6"/>
          <w:sz w:val="24"/>
          <w:szCs w:val="24"/>
        </w:rPr>
        <w:t>16365</w:t>
      </w:r>
      <w:r w:rsidR="006D7728">
        <w:rPr>
          <w:rFonts w:ascii="Arial" w:hAnsi="Arial" w:cs="Arial"/>
          <w:color w:val="595959" w:themeColor="text1" w:themeTint="A6"/>
          <w:sz w:val="24"/>
          <w:szCs w:val="24"/>
        </w:rPr>
        <w:t xml:space="preserve"> жител</w:t>
      </w:r>
      <w:r w:rsidR="00064965">
        <w:rPr>
          <w:rFonts w:ascii="Arial" w:hAnsi="Arial" w:cs="Arial"/>
          <w:color w:val="595959" w:themeColor="text1" w:themeTint="A6"/>
          <w:sz w:val="24"/>
          <w:szCs w:val="24"/>
        </w:rPr>
        <w:t>ей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республики. Всего в  </w:t>
      </w:r>
      <w:r w:rsidR="006A4C48">
        <w:rPr>
          <w:rFonts w:ascii="Arial" w:hAnsi="Arial" w:cs="Arial"/>
          <w:color w:val="595959" w:themeColor="text1" w:themeTint="A6"/>
          <w:sz w:val="24"/>
          <w:szCs w:val="24"/>
        </w:rPr>
        <w:t>сентябр</w:t>
      </w:r>
      <w:r w:rsidR="00597EAC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 2018 года ГУ-ОПФР по КБР перечислило в 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>адрес пенсионеров и льготников 2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млрд.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 4</w:t>
      </w:r>
      <w:r w:rsidR="00D12B69">
        <w:rPr>
          <w:rFonts w:ascii="Arial" w:hAnsi="Arial" w:cs="Arial"/>
          <w:color w:val="595959" w:themeColor="text1" w:themeTint="A6"/>
          <w:sz w:val="24"/>
          <w:szCs w:val="24"/>
        </w:rPr>
        <w:t>83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млн. </w:t>
      </w:r>
      <w:r w:rsidR="00D12B69">
        <w:rPr>
          <w:rFonts w:ascii="Arial" w:hAnsi="Arial" w:cs="Arial"/>
          <w:color w:val="595959" w:themeColor="text1" w:themeTint="A6"/>
          <w:sz w:val="24"/>
          <w:szCs w:val="24"/>
        </w:rPr>
        <w:t>333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тыс. </w:t>
      </w:r>
      <w:r w:rsidR="00D12B69">
        <w:rPr>
          <w:rFonts w:ascii="Arial" w:hAnsi="Arial" w:cs="Arial"/>
          <w:color w:val="595959" w:themeColor="text1" w:themeTint="A6"/>
          <w:sz w:val="24"/>
          <w:szCs w:val="24"/>
        </w:rPr>
        <w:t>13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руб.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2E68DC" w:rsidRDefault="002E68DC" w:rsidP="002E68DC">
      <w:bookmarkStart w:id="0" w:name="_GoBack"/>
      <w:bookmarkEnd w:id="0"/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2C60A5" w:rsidRPr="002F5B48" w:rsidRDefault="006D7728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2C60A5" w:rsidRDefault="00924688">
      <w:pPr>
        <w:rPr>
          <w:lang w:val="en-US"/>
        </w:rPr>
      </w:pPr>
    </w:p>
    <w:sectPr w:rsidR="00924688" w:rsidRPr="002C60A5" w:rsidSect="002E68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DC"/>
    <w:rsid w:val="00064965"/>
    <w:rsid w:val="001F48E6"/>
    <w:rsid w:val="002C60A5"/>
    <w:rsid w:val="002E68DC"/>
    <w:rsid w:val="0048244D"/>
    <w:rsid w:val="00597EAC"/>
    <w:rsid w:val="0060477A"/>
    <w:rsid w:val="006A4C48"/>
    <w:rsid w:val="006D7728"/>
    <w:rsid w:val="007A176F"/>
    <w:rsid w:val="008F3AF8"/>
    <w:rsid w:val="0091190A"/>
    <w:rsid w:val="00924688"/>
    <w:rsid w:val="009E252C"/>
    <w:rsid w:val="00BA67DE"/>
    <w:rsid w:val="00BE7F86"/>
    <w:rsid w:val="00D1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14</cp:revision>
  <dcterms:created xsi:type="dcterms:W3CDTF">2018-05-03T11:48:00Z</dcterms:created>
  <dcterms:modified xsi:type="dcterms:W3CDTF">2018-10-04T10:08:00Z</dcterms:modified>
</cp:coreProperties>
</file>